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4C" w:rsidRPr="00E047E0" w:rsidRDefault="002045BA">
      <w:pPr>
        <w:pStyle w:val="Title"/>
        <w:pBdr>
          <w:top w:val="nil"/>
          <w:left w:val="nil"/>
          <w:bottom w:val="nil"/>
          <w:right w:val="nil"/>
          <w:between w:val="nil"/>
        </w:pBdr>
        <w:rPr>
          <w:color w:val="8C7252"/>
          <w:sz w:val="48"/>
          <w:szCs w:val="48"/>
        </w:rPr>
      </w:pPr>
      <w:bookmarkStart w:id="0" w:name="_nrnw03t7conb" w:colFirst="0" w:colLast="0"/>
      <w:bookmarkEnd w:id="0"/>
      <w:r w:rsidRPr="00E047E0">
        <w:rPr>
          <w:sz w:val="48"/>
          <w:szCs w:val="48"/>
        </w:rPr>
        <w:t>St. Anne’s College Sustainability report</w:t>
      </w:r>
      <w:r w:rsidRPr="00E047E0">
        <w:rPr>
          <w:sz w:val="48"/>
          <w:szCs w:val="48"/>
        </w:rPr>
        <w:br/>
      </w:r>
      <w:r w:rsidRPr="00E047E0">
        <w:rPr>
          <w:b w:val="0"/>
          <w:sz w:val="48"/>
          <w:szCs w:val="48"/>
        </w:rPr>
        <w:t>2022-2023</w:t>
      </w:r>
    </w:p>
    <w:p w:rsidR="00C46E4C" w:rsidRDefault="002045BA">
      <w:pPr>
        <w:pBdr>
          <w:top w:val="nil"/>
          <w:left w:val="nil"/>
          <w:bottom w:val="nil"/>
          <w:right w:val="nil"/>
          <w:between w:val="nil"/>
        </w:pBdr>
      </w:pPr>
      <w:r>
        <w:rPr>
          <w:noProof/>
          <w:sz w:val="24"/>
          <w:szCs w:val="24"/>
          <w:lang w:val="en-GB"/>
        </w:rPr>
        <w:drawing>
          <wp:inline distT="114300" distB="114300" distL="114300" distR="114300">
            <wp:extent cx="5943600" cy="38100"/>
            <wp:effectExtent l="0" t="0" r="0" b="0"/>
            <wp:docPr id="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5943600" cy="38100"/>
                    </a:xfrm>
                    <a:prstGeom prst="rect">
                      <a:avLst/>
                    </a:prstGeom>
                    <a:ln/>
                  </pic:spPr>
                </pic:pic>
              </a:graphicData>
            </a:graphic>
          </wp:inline>
        </w:drawing>
      </w:r>
    </w:p>
    <w:p w:rsidR="00C46E4C" w:rsidRPr="007E34D9" w:rsidRDefault="002045BA" w:rsidP="007E34D9">
      <w:pPr>
        <w:pStyle w:val="Heading1"/>
        <w:pBdr>
          <w:top w:val="nil"/>
          <w:left w:val="nil"/>
          <w:bottom w:val="nil"/>
          <w:right w:val="nil"/>
          <w:between w:val="nil"/>
        </w:pBdr>
        <w:rPr>
          <w:b w:val="0"/>
          <w:sz w:val="22"/>
          <w:szCs w:val="22"/>
        </w:rPr>
      </w:pPr>
      <w:bookmarkStart w:id="1" w:name="_rn1w2m8521yk" w:colFirst="0" w:colLast="0"/>
      <w:bookmarkEnd w:id="1"/>
      <w:r w:rsidRPr="00FA78DE">
        <w:rPr>
          <w:sz w:val="22"/>
          <w:szCs w:val="22"/>
        </w:rPr>
        <w:t>Introduction</w:t>
      </w:r>
      <w:r w:rsidR="007E34D9" w:rsidRPr="00FA78DE">
        <w:rPr>
          <w:sz w:val="22"/>
          <w:szCs w:val="22"/>
        </w:rPr>
        <w:t xml:space="preserve"> -</w:t>
      </w:r>
      <w:r w:rsidR="007E34D9">
        <w:rPr>
          <w:sz w:val="28"/>
          <w:szCs w:val="28"/>
        </w:rPr>
        <w:t xml:space="preserve"> </w:t>
      </w:r>
      <w:r w:rsidRPr="007E34D9">
        <w:rPr>
          <w:b w:val="0"/>
          <w:sz w:val="22"/>
          <w:szCs w:val="22"/>
        </w:rPr>
        <w:t>St. Anne’s College has committed to targets of biodiversity net gain and carbon net zero by 2035 in our Sustainability Action Plan published October 2022, which puts the college in line with the Oxford University Environmental Sustainability Strategy publi</w:t>
      </w:r>
      <w:r w:rsidRPr="007E34D9">
        <w:rPr>
          <w:b w:val="0"/>
          <w:sz w:val="22"/>
          <w:szCs w:val="22"/>
        </w:rPr>
        <w:t>shed in 2021. The following report outlines the progress made over the past academic year</w:t>
      </w:r>
      <w:r w:rsidR="00E116B7" w:rsidRPr="007E34D9">
        <w:rPr>
          <w:b w:val="0"/>
          <w:sz w:val="22"/>
          <w:szCs w:val="22"/>
        </w:rPr>
        <w:t xml:space="preserve">.  </w:t>
      </w:r>
      <w:r w:rsidRPr="007E34D9">
        <w:rPr>
          <w:b w:val="0"/>
          <w:sz w:val="22"/>
          <w:szCs w:val="22"/>
        </w:rPr>
        <w:t xml:space="preserve">It follows the same </w:t>
      </w:r>
      <w:proofErr w:type="gramStart"/>
      <w:r w:rsidRPr="007E34D9">
        <w:rPr>
          <w:b w:val="0"/>
          <w:sz w:val="22"/>
          <w:szCs w:val="22"/>
        </w:rPr>
        <w:t>7</w:t>
      </w:r>
      <w:proofErr w:type="gramEnd"/>
      <w:r w:rsidRPr="007E34D9">
        <w:rPr>
          <w:b w:val="0"/>
          <w:sz w:val="22"/>
          <w:szCs w:val="22"/>
        </w:rPr>
        <w:t xml:space="preserve"> principles which form the structure of St. Anne’s College Sustainability Action Plan</w:t>
      </w:r>
      <w:r w:rsidR="007E34D9">
        <w:rPr>
          <w:b w:val="0"/>
          <w:sz w:val="22"/>
          <w:szCs w:val="22"/>
        </w:rPr>
        <w:t xml:space="preserve">.  </w:t>
      </w:r>
      <w:r w:rsidR="00E047E0" w:rsidRPr="007E34D9">
        <w:rPr>
          <w:b w:val="0"/>
          <w:sz w:val="22"/>
          <w:szCs w:val="22"/>
        </w:rPr>
        <w:t xml:space="preserve">In the last 12-months, </w:t>
      </w:r>
      <w:r w:rsidR="00E116B7" w:rsidRPr="007E34D9">
        <w:rPr>
          <w:b w:val="0"/>
          <w:sz w:val="22"/>
          <w:szCs w:val="22"/>
        </w:rPr>
        <w:t>St Anne’s College has</w:t>
      </w:r>
      <w:r w:rsidR="00E047E0" w:rsidRPr="007E34D9">
        <w:rPr>
          <w:b w:val="0"/>
          <w:sz w:val="22"/>
          <w:szCs w:val="22"/>
        </w:rPr>
        <w:t>:</w:t>
      </w:r>
    </w:p>
    <w:p w:rsidR="00C46E4C" w:rsidRPr="00FA78DE" w:rsidRDefault="002045BA">
      <w:pPr>
        <w:pStyle w:val="Heading2"/>
        <w:numPr>
          <w:ilvl w:val="0"/>
          <w:numId w:val="2"/>
        </w:numPr>
        <w:pBdr>
          <w:top w:val="nil"/>
          <w:left w:val="nil"/>
          <w:bottom w:val="nil"/>
          <w:right w:val="nil"/>
          <w:between w:val="nil"/>
        </w:pBdr>
        <w:rPr>
          <w:sz w:val="22"/>
          <w:szCs w:val="22"/>
        </w:rPr>
      </w:pPr>
      <w:bookmarkStart w:id="2" w:name="_6p0l8sr83i6o" w:colFirst="0" w:colLast="0"/>
      <w:bookmarkEnd w:id="2"/>
      <w:r w:rsidRPr="00FA78DE">
        <w:rPr>
          <w:sz w:val="22"/>
          <w:szCs w:val="22"/>
        </w:rPr>
        <w:t>G</w:t>
      </w:r>
      <w:r w:rsidRPr="00FA78DE">
        <w:rPr>
          <w:sz w:val="22"/>
          <w:szCs w:val="22"/>
        </w:rPr>
        <w:t>overnance and Goal Setting</w:t>
      </w:r>
    </w:p>
    <w:p w:rsidR="00E047E0" w:rsidRDefault="00E047E0" w:rsidP="00D93F0B">
      <w:pPr>
        <w:numPr>
          <w:ilvl w:val="0"/>
          <w:numId w:val="1"/>
        </w:numPr>
        <w:pBdr>
          <w:top w:val="nil"/>
          <w:left w:val="nil"/>
          <w:bottom w:val="nil"/>
          <w:right w:val="nil"/>
          <w:between w:val="nil"/>
        </w:pBdr>
        <w:spacing w:before="0" w:after="240" w:line="276" w:lineRule="auto"/>
      </w:pPr>
      <w:proofErr w:type="spellStart"/>
      <w:r>
        <w:t>Formalised</w:t>
      </w:r>
      <w:proofErr w:type="spellEnd"/>
      <w:r>
        <w:t xml:space="preserve"> the reporting structure of the College </w:t>
      </w:r>
      <w:r w:rsidR="002045BA">
        <w:t xml:space="preserve">Environment </w:t>
      </w:r>
      <w:r>
        <w:t>committee to ensure that it reports to both Council and Governing Body.</w:t>
      </w:r>
    </w:p>
    <w:p w:rsidR="00E047E0" w:rsidRDefault="00E047E0" w:rsidP="00D93F0B">
      <w:pPr>
        <w:numPr>
          <w:ilvl w:val="0"/>
          <w:numId w:val="1"/>
        </w:numPr>
        <w:pBdr>
          <w:top w:val="nil"/>
          <w:left w:val="nil"/>
          <w:bottom w:val="nil"/>
          <w:right w:val="nil"/>
          <w:between w:val="nil"/>
        </w:pBdr>
        <w:spacing w:before="0" w:after="240" w:line="276" w:lineRule="auto"/>
      </w:pPr>
      <w:r>
        <w:t xml:space="preserve">Produced and published a College Environment </w:t>
      </w:r>
      <w:r w:rsidR="002045BA">
        <w:t xml:space="preserve">&amp; Sustainability </w:t>
      </w:r>
      <w:r>
        <w:t xml:space="preserve">Policy and Action Plan.  The latter </w:t>
      </w:r>
      <w:proofErr w:type="gramStart"/>
      <w:r>
        <w:t xml:space="preserve">is </w:t>
      </w:r>
      <w:r w:rsidR="002045BA">
        <w:t xml:space="preserve">reviewed </w:t>
      </w:r>
      <w:r>
        <w:t xml:space="preserve">and updated </w:t>
      </w:r>
      <w:r w:rsidR="002045BA">
        <w:t>termly by the Environment Committee</w:t>
      </w:r>
      <w:proofErr w:type="gramEnd"/>
      <w:r w:rsidR="002045BA">
        <w:t xml:space="preserve">. </w:t>
      </w:r>
    </w:p>
    <w:p w:rsidR="00C46E4C" w:rsidRDefault="00E047E0" w:rsidP="00D83A6E">
      <w:pPr>
        <w:numPr>
          <w:ilvl w:val="0"/>
          <w:numId w:val="1"/>
        </w:numPr>
        <w:pBdr>
          <w:top w:val="nil"/>
          <w:left w:val="nil"/>
          <w:bottom w:val="nil"/>
          <w:right w:val="nil"/>
          <w:between w:val="nil"/>
        </w:pBdr>
        <w:spacing w:before="0" w:after="240"/>
      </w:pPr>
      <w:r>
        <w:t>Produced this inaugural Annual Report for Governing Body to highlight our progress.</w:t>
      </w:r>
    </w:p>
    <w:p w:rsidR="00C46E4C" w:rsidRPr="00FA78DE" w:rsidRDefault="002045BA">
      <w:pPr>
        <w:pStyle w:val="Heading2"/>
        <w:numPr>
          <w:ilvl w:val="0"/>
          <w:numId w:val="2"/>
        </w:numPr>
        <w:spacing w:before="0"/>
        <w:rPr>
          <w:sz w:val="22"/>
          <w:szCs w:val="22"/>
        </w:rPr>
      </w:pPr>
      <w:bookmarkStart w:id="3" w:name="_u8jlj9hdoj0" w:colFirst="0" w:colLast="0"/>
      <w:bookmarkEnd w:id="3"/>
      <w:r w:rsidRPr="00FA78DE">
        <w:rPr>
          <w:sz w:val="22"/>
          <w:szCs w:val="22"/>
        </w:rPr>
        <w:t>Finances and Investment</w:t>
      </w:r>
    </w:p>
    <w:p w:rsidR="00C46E4C" w:rsidRDefault="007E34D9" w:rsidP="00D93F0B">
      <w:pPr>
        <w:numPr>
          <w:ilvl w:val="0"/>
          <w:numId w:val="1"/>
        </w:numPr>
        <w:spacing w:before="0" w:after="240" w:line="276" w:lineRule="auto"/>
      </w:pPr>
      <w:r>
        <w:t>R</w:t>
      </w:r>
      <w:r w:rsidR="00727E36">
        <w:t xml:space="preserve">aised £1.4M towards the </w:t>
      </w:r>
      <w:proofErr w:type="spellStart"/>
      <w:r w:rsidR="002045BA">
        <w:t>Bevington</w:t>
      </w:r>
      <w:proofErr w:type="spellEnd"/>
      <w:r w:rsidR="002045BA">
        <w:t xml:space="preserve"> Road regeneration </w:t>
      </w:r>
      <w:r w:rsidR="00311AE2">
        <w:t>project that</w:t>
      </w:r>
      <w:r w:rsidR="00727E36">
        <w:t xml:space="preserve"> will significantly improve the carbon footprint of 10 Victorian properties.  </w:t>
      </w:r>
    </w:p>
    <w:p w:rsidR="00C46E4C" w:rsidRDefault="00E116B7" w:rsidP="00D83A6E">
      <w:pPr>
        <w:numPr>
          <w:ilvl w:val="0"/>
          <w:numId w:val="1"/>
        </w:numPr>
        <w:spacing w:before="0" w:after="240"/>
      </w:pPr>
      <w:r>
        <w:t xml:space="preserve">Published our </w:t>
      </w:r>
      <w:r w:rsidR="002045BA">
        <w:t>Co</w:t>
      </w:r>
      <w:r w:rsidR="00727E36">
        <w:t xml:space="preserve">llege </w:t>
      </w:r>
      <w:r>
        <w:t>I</w:t>
      </w:r>
      <w:r w:rsidR="002045BA">
        <w:t>nvestment</w:t>
      </w:r>
      <w:r>
        <w:t xml:space="preserve"> policy </w:t>
      </w:r>
      <w:r w:rsidR="002045BA">
        <w:t>on the website</w:t>
      </w:r>
      <w:r>
        <w:t xml:space="preserve"> together with supporting information on our approach to responsible and sustainable investment</w:t>
      </w:r>
      <w:r w:rsidR="002045BA">
        <w:t>.</w:t>
      </w:r>
    </w:p>
    <w:p w:rsidR="00C46E4C" w:rsidRPr="00FA78DE" w:rsidRDefault="002045BA">
      <w:pPr>
        <w:pStyle w:val="Heading2"/>
        <w:numPr>
          <w:ilvl w:val="0"/>
          <w:numId w:val="2"/>
        </w:numPr>
        <w:spacing w:before="0"/>
        <w:rPr>
          <w:sz w:val="22"/>
          <w:szCs w:val="22"/>
        </w:rPr>
      </w:pPr>
      <w:bookmarkStart w:id="4" w:name="_32558mi6s6bo" w:colFirst="0" w:colLast="0"/>
      <w:bookmarkEnd w:id="4"/>
      <w:r w:rsidRPr="00FA78DE">
        <w:rPr>
          <w:sz w:val="22"/>
          <w:szCs w:val="22"/>
        </w:rPr>
        <w:t>Estates</w:t>
      </w:r>
    </w:p>
    <w:p w:rsidR="00C46E4C" w:rsidRDefault="00E116B7" w:rsidP="00E116B7">
      <w:pPr>
        <w:numPr>
          <w:ilvl w:val="0"/>
          <w:numId w:val="1"/>
        </w:numPr>
        <w:spacing w:before="0" w:after="240" w:line="276" w:lineRule="auto"/>
      </w:pPr>
      <w:r>
        <w:t xml:space="preserve">Engaged sustainability specialists to produce </w:t>
      </w:r>
      <w:r w:rsidR="00727E36">
        <w:t xml:space="preserve">a </w:t>
      </w:r>
      <w:r w:rsidR="002045BA">
        <w:t>De</w:t>
      </w:r>
      <w:r w:rsidR="00D93F0B">
        <w:t>-</w:t>
      </w:r>
      <w:proofErr w:type="spellStart"/>
      <w:r w:rsidR="002045BA">
        <w:t>carbonisation</w:t>
      </w:r>
      <w:proofErr w:type="spellEnd"/>
      <w:r w:rsidR="002045BA">
        <w:t xml:space="preserve"> </w:t>
      </w:r>
      <w:r w:rsidR="00727E36">
        <w:t>Roadmap for the College Estate.</w:t>
      </w:r>
      <w:r>
        <w:t xml:space="preserve">  </w:t>
      </w:r>
      <w:r w:rsidR="002045BA">
        <w:t xml:space="preserve">This </w:t>
      </w:r>
      <w:r w:rsidR="002045BA">
        <w:t xml:space="preserve">will inform priorities of work to reduce </w:t>
      </w:r>
      <w:r>
        <w:t xml:space="preserve">energy consumption, reduce </w:t>
      </w:r>
      <w:r w:rsidR="002045BA">
        <w:t xml:space="preserve">reliance on fossil fuels and propose options for renewable energy systems. </w:t>
      </w:r>
    </w:p>
    <w:p w:rsidR="00C46E4C" w:rsidRDefault="002045BA" w:rsidP="00D93F0B">
      <w:pPr>
        <w:numPr>
          <w:ilvl w:val="0"/>
          <w:numId w:val="1"/>
        </w:numPr>
        <w:spacing w:before="0" w:line="276" w:lineRule="auto"/>
      </w:pPr>
      <w:r>
        <w:t>Trial</w:t>
      </w:r>
      <w:r w:rsidR="00727E36">
        <w:t>ed a system</w:t>
      </w:r>
      <w:r>
        <w:t xml:space="preserve"> of remotely controlled</w:t>
      </w:r>
      <w:r>
        <w:t xml:space="preserve"> radiator valves (</w:t>
      </w:r>
      <w:proofErr w:type="spellStart"/>
      <w:r>
        <w:t>EyeSense</w:t>
      </w:r>
      <w:proofErr w:type="spellEnd"/>
      <w:r>
        <w:t xml:space="preserve">) </w:t>
      </w:r>
      <w:r w:rsidR="00727E36">
        <w:t>and placed an order for a further 100 units</w:t>
      </w:r>
      <w:r w:rsidR="00E116B7">
        <w:t xml:space="preserve"> to gather data and achieve improved control of heating systems</w:t>
      </w:r>
      <w:r w:rsidR="00727E36">
        <w:t>.</w:t>
      </w:r>
    </w:p>
    <w:p w:rsidR="00C46E4C" w:rsidRDefault="00727E36" w:rsidP="00D93F0B">
      <w:pPr>
        <w:numPr>
          <w:ilvl w:val="0"/>
          <w:numId w:val="1"/>
        </w:numPr>
        <w:spacing w:before="0" w:after="240" w:line="276" w:lineRule="auto"/>
      </w:pPr>
      <w:proofErr w:type="gramStart"/>
      <w:r>
        <w:lastRenderedPageBreak/>
        <w:t xml:space="preserve">Became </w:t>
      </w:r>
      <w:r w:rsidR="002045BA">
        <w:t>a corporate member of Buck</w:t>
      </w:r>
      <w:r w:rsidR="002045BA">
        <w:t>inghamshire, B</w:t>
      </w:r>
      <w:r>
        <w:t>e</w:t>
      </w:r>
      <w:r w:rsidR="002045BA">
        <w:t xml:space="preserve">rkshire and </w:t>
      </w:r>
      <w:proofErr w:type="spellStart"/>
      <w:r w:rsidR="002045BA">
        <w:t>Oxfordshire</w:t>
      </w:r>
      <w:proofErr w:type="spellEnd"/>
      <w:r w:rsidR="002045BA">
        <w:t xml:space="preserve"> Wildlife Trust</w:t>
      </w:r>
      <w:r>
        <w:t xml:space="preserve"> and completed a</w:t>
      </w:r>
      <w:r w:rsidR="002045BA">
        <w:t xml:space="preserve"> baseline biodiversity audit</w:t>
      </w:r>
      <w:r>
        <w:t>.</w:t>
      </w:r>
      <w:proofErr w:type="gramEnd"/>
      <w:r>
        <w:t xml:space="preserve">  </w:t>
      </w:r>
    </w:p>
    <w:p w:rsidR="00C46E4C" w:rsidRPr="00FA78DE" w:rsidRDefault="002045BA">
      <w:pPr>
        <w:pStyle w:val="Heading2"/>
        <w:numPr>
          <w:ilvl w:val="0"/>
          <w:numId w:val="2"/>
        </w:numPr>
        <w:spacing w:before="0"/>
        <w:rPr>
          <w:sz w:val="22"/>
          <w:szCs w:val="22"/>
        </w:rPr>
      </w:pPr>
      <w:bookmarkStart w:id="5" w:name="_ybrotk12xqhf" w:colFirst="0" w:colLast="0"/>
      <w:bookmarkEnd w:id="5"/>
      <w:r w:rsidRPr="00FA78DE">
        <w:rPr>
          <w:sz w:val="22"/>
          <w:szCs w:val="22"/>
        </w:rPr>
        <w:t>Catering and Events</w:t>
      </w:r>
    </w:p>
    <w:p w:rsidR="00F9011B" w:rsidRDefault="00727E36" w:rsidP="00D93F0B">
      <w:pPr>
        <w:numPr>
          <w:ilvl w:val="0"/>
          <w:numId w:val="1"/>
        </w:numPr>
        <w:spacing w:before="0" w:after="240" w:line="276" w:lineRule="auto"/>
      </w:pPr>
      <w:r>
        <w:t>Rebalanced our menus to reduce our carbon impact and working more closely with local food producers</w:t>
      </w:r>
      <w:r w:rsidR="00311AE2">
        <w:t xml:space="preserve"> and suppliers</w:t>
      </w:r>
      <w:r>
        <w:t>.</w:t>
      </w:r>
      <w:r w:rsidR="00311AE2">
        <w:t xml:space="preserve">  </w:t>
      </w:r>
    </w:p>
    <w:p w:rsidR="00727E36" w:rsidRDefault="007E34D9" w:rsidP="00D93F0B">
      <w:pPr>
        <w:numPr>
          <w:ilvl w:val="0"/>
          <w:numId w:val="1"/>
        </w:numPr>
        <w:spacing w:before="0" w:after="240" w:line="276" w:lineRule="auto"/>
      </w:pPr>
      <w:r>
        <w:t>I</w:t>
      </w:r>
      <w:r w:rsidR="00311AE2">
        <w:t xml:space="preserve">ntroduced a traffic light system </w:t>
      </w:r>
      <w:r w:rsidR="00D93F0B">
        <w:t>(</w:t>
      </w:r>
      <w:proofErr w:type="spellStart"/>
      <w:r w:rsidR="00D93F0B">
        <w:t>MyEmissions</w:t>
      </w:r>
      <w:proofErr w:type="spellEnd"/>
      <w:r w:rsidR="00D93F0B">
        <w:t xml:space="preserve">) </w:t>
      </w:r>
      <w:r w:rsidR="00311AE2">
        <w:t>for breakfasts and in the coffee shop to display the impact of meal choices.</w:t>
      </w:r>
    </w:p>
    <w:p w:rsidR="00F9011B" w:rsidRDefault="00F9011B" w:rsidP="00D93F0B">
      <w:pPr>
        <w:numPr>
          <w:ilvl w:val="0"/>
          <w:numId w:val="1"/>
        </w:numPr>
        <w:spacing w:before="0" w:after="240" w:line="276" w:lineRule="auto"/>
      </w:pPr>
      <w:r>
        <w:t>Introduced options to bring-your-own containers for students and staff take-away meals to reduce waste.</w:t>
      </w:r>
    </w:p>
    <w:p w:rsidR="00C46E4C" w:rsidRDefault="00F9011B" w:rsidP="00D83A6E">
      <w:pPr>
        <w:numPr>
          <w:ilvl w:val="0"/>
          <w:numId w:val="1"/>
        </w:numPr>
        <w:spacing w:before="0" w:after="240"/>
      </w:pPr>
      <w:r>
        <w:t xml:space="preserve">Improved selection of </w:t>
      </w:r>
      <w:r w:rsidR="002045BA">
        <w:t xml:space="preserve">Vegetarian and vegan options </w:t>
      </w:r>
      <w:r>
        <w:t xml:space="preserve">now </w:t>
      </w:r>
      <w:proofErr w:type="spellStart"/>
      <w:r>
        <w:t>prioritised</w:t>
      </w:r>
      <w:proofErr w:type="spellEnd"/>
      <w:r>
        <w:t xml:space="preserve"> </w:t>
      </w:r>
      <w:r w:rsidR="002045BA">
        <w:t>first on all menus.</w:t>
      </w:r>
    </w:p>
    <w:p w:rsidR="00C46E4C" w:rsidRPr="00FA78DE" w:rsidRDefault="002045BA">
      <w:pPr>
        <w:pStyle w:val="Heading2"/>
        <w:numPr>
          <w:ilvl w:val="0"/>
          <w:numId w:val="2"/>
        </w:numPr>
        <w:spacing w:before="0"/>
        <w:rPr>
          <w:sz w:val="22"/>
          <w:szCs w:val="22"/>
        </w:rPr>
      </w:pPr>
      <w:bookmarkStart w:id="6" w:name="_3tfwf5qzbac0" w:colFirst="0" w:colLast="0"/>
      <w:bookmarkEnd w:id="6"/>
      <w:r w:rsidRPr="00FA78DE">
        <w:rPr>
          <w:sz w:val="22"/>
          <w:szCs w:val="22"/>
        </w:rPr>
        <w:t>Procurement and Resources</w:t>
      </w:r>
    </w:p>
    <w:p w:rsidR="00C46E4C" w:rsidRDefault="00311AE2" w:rsidP="00D93F0B">
      <w:pPr>
        <w:numPr>
          <w:ilvl w:val="0"/>
          <w:numId w:val="1"/>
        </w:numPr>
        <w:spacing w:before="0" w:after="240" w:line="276" w:lineRule="auto"/>
      </w:pPr>
      <w:r>
        <w:t xml:space="preserve">Supported the development of a </w:t>
      </w:r>
      <w:proofErr w:type="gramStart"/>
      <w:r>
        <w:t>cargo bike delivery scheme</w:t>
      </w:r>
      <w:proofErr w:type="gramEnd"/>
      <w:r>
        <w:t xml:space="preserve"> for student and staff mail.  </w:t>
      </w:r>
      <w:r w:rsidR="00F9011B">
        <w:t xml:space="preserve">  </w:t>
      </w:r>
      <w:r>
        <w:t xml:space="preserve">St Anne’s </w:t>
      </w:r>
      <w:r w:rsidR="00F9011B">
        <w:t xml:space="preserve">College </w:t>
      </w:r>
      <w:r>
        <w:t xml:space="preserve">will participate in a one-year trial starting in </w:t>
      </w:r>
      <w:proofErr w:type="spellStart"/>
      <w:r>
        <w:t>Michaelmas</w:t>
      </w:r>
      <w:proofErr w:type="spellEnd"/>
      <w:r>
        <w:t xml:space="preserve"> Term 23.</w:t>
      </w:r>
    </w:p>
    <w:p w:rsidR="00C46E4C" w:rsidRPr="00FA78DE" w:rsidRDefault="002045BA">
      <w:pPr>
        <w:pStyle w:val="Heading2"/>
        <w:numPr>
          <w:ilvl w:val="0"/>
          <w:numId w:val="2"/>
        </w:numPr>
        <w:spacing w:before="0"/>
        <w:rPr>
          <w:sz w:val="22"/>
          <w:szCs w:val="22"/>
        </w:rPr>
      </w:pPr>
      <w:bookmarkStart w:id="7" w:name="_6pxperrzc9y2" w:colFirst="0" w:colLast="0"/>
      <w:bookmarkEnd w:id="7"/>
      <w:r w:rsidRPr="00FA78DE">
        <w:rPr>
          <w:sz w:val="22"/>
          <w:szCs w:val="22"/>
        </w:rPr>
        <w:t>Transport and Travel</w:t>
      </w:r>
    </w:p>
    <w:p w:rsidR="00C46E4C" w:rsidRDefault="00311AE2" w:rsidP="00D93F0B">
      <w:pPr>
        <w:numPr>
          <w:ilvl w:val="0"/>
          <w:numId w:val="1"/>
        </w:numPr>
        <w:spacing w:before="0" w:after="240" w:line="276" w:lineRule="auto"/>
      </w:pPr>
      <w:r>
        <w:t>Completed the upgrade of our conference facilities to support virtual participation at conferences.</w:t>
      </w:r>
    </w:p>
    <w:p w:rsidR="00C46E4C" w:rsidRPr="00FA78DE" w:rsidRDefault="002045BA">
      <w:pPr>
        <w:pStyle w:val="Heading2"/>
        <w:numPr>
          <w:ilvl w:val="0"/>
          <w:numId w:val="2"/>
        </w:numPr>
        <w:spacing w:before="0"/>
        <w:rPr>
          <w:sz w:val="22"/>
          <w:szCs w:val="22"/>
        </w:rPr>
      </w:pPr>
      <w:bookmarkStart w:id="8" w:name="_wtyl27ua7rob" w:colFirst="0" w:colLast="0"/>
      <w:bookmarkEnd w:id="8"/>
      <w:r w:rsidRPr="00FA78DE">
        <w:rPr>
          <w:sz w:val="22"/>
          <w:szCs w:val="22"/>
        </w:rPr>
        <w:t>Community</w:t>
      </w:r>
    </w:p>
    <w:p w:rsidR="00F9011B" w:rsidRDefault="00F9011B" w:rsidP="00D93F0B">
      <w:pPr>
        <w:numPr>
          <w:ilvl w:val="0"/>
          <w:numId w:val="1"/>
        </w:numPr>
        <w:spacing w:before="0" w:after="240" w:line="276" w:lineRule="auto"/>
      </w:pPr>
      <w:r>
        <w:t>Contributed to collegiate and University sustainability events and workshops.</w:t>
      </w:r>
    </w:p>
    <w:p w:rsidR="00C46E4C" w:rsidRDefault="007E34D9" w:rsidP="00D93F0B">
      <w:pPr>
        <w:numPr>
          <w:ilvl w:val="0"/>
          <w:numId w:val="1"/>
        </w:numPr>
        <w:spacing w:before="0" w:after="240" w:line="276" w:lineRule="auto"/>
      </w:pPr>
      <w:r>
        <w:t>Amended a</w:t>
      </w:r>
      <w:r w:rsidR="00B020BE">
        <w:t xml:space="preserve">ll new job </w:t>
      </w:r>
      <w:r w:rsidR="002045BA">
        <w:t xml:space="preserve">descriptions </w:t>
      </w:r>
      <w:r w:rsidR="00311AE2">
        <w:t xml:space="preserve">updated </w:t>
      </w:r>
      <w:r w:rsidR="002045BA">
        <w:t xml:space="preserve">to </w:t>
      </w:r>
      <w:r w:rsidR="00311AE2">
        <w:t>require</w:t>
      </w:r>
      <w:r w:rsidR="002045BA">
        <w:t xml:space="preserve"> staff </w:t>
      </w:r>
      <w:r w:rsidR="00311AE2">
        <w:t>to have</w:t>
      </w:r>
      <w:r w:rsidR="002045BA">
        <w:t xml:space="preserve"> positive attitudes towards </w:t>
      </w:r>
      <w:r w:rsidR="00311AE2">
        <w:t xml:space="preserve">our sustainability goals.  </w:t>
      </w:r>
    </w:p>
    <w:p w:rsidR="007E34D9" w:rsidRDefault="007E34D9" w:rsidP="00D93F0B">
      <w:pPr>
        <w:numPr>
          <w:ilvl w:val="0"/>
          <w:numId w:val="1"/>
        </w:numPr>
        <w:spacing w:before="0" w:after="240" w:line="276" w:lineRule="auto"/>
      </w:pPr>
      <w:r>
        <w:t>Introduced option for all staff to have up to 2-paid days to volunteer with local charities.</w:t>
      </w:r>
    </w:p>
    <w:p w:rsidR="00C46E4C" w:rsidRDefault="007E34D9" w:rsidP="00D93F0B">
      <w:pPr>
        <w:numPr>
          <w:ilvl w:val="0"/>
          <w:numId w:val="1"/>
        </w:numPr>
        <w:spacing w:before="0" w:after="240"/>
      </w:pPr>
      <w:r>
        <w:t>Delivered a</w:t>
      </w:r>
      <w:r w:rsidR="002045BA">
        <w:t xml:space="preserve"> sustainability presentation </w:t>
      </w:r>
      <w:r w:rsidR="002045BA">
        <w:t xml:space="preserve">to all new </w:t>
      </w:r>
      <w:proofErr w:type="spellStart"/>
      <w:r w:rsidR="002045BA">
        <w:t>Freshers</w:t>
      </w:r>
      <w:proofErr w:type="spellEnd"/>
      <w:r w:rsidR="002045BA">
        <w:t xml:space="preserve"> in MT 2022</w:t>
      </w:r>
      <w:r w:rsidR="00D93F0B">
        <w:t>.</w:t>
      </w:r>
    </w:p>
    <w:p w:rsidR="00C46E4C" w:rsidRDefault="007E34D9" w:rsidP="00D93F0B">
      <w:pPr>
        <w:numPr>
          <w:ilvl w:val="0"/>
          <w:numId w:val="1"/>
        </w:numPr>
        <w:spacing w:before="0" w:after="240"/>
      </w:pPr>
      <w:r>
        <w:t>Produced a t</w:t>
      </w:r>
      <w:r w:rsidR="002045BA">
        <w:t>ermly newsletter about sustainability progress an</w:t>
      </w:r>
      <w:r w:rsidR="00F9011B">
        <w:t>d future events</w:t>
      </w:r>
      <w:r>
        <w:t>.</w:t>
      </w:r>
    </w:p>
    <w:p w:rsidR="00C46E4C" w:rsidRDefault="007E34D9">
      <w:pPr>
        <w:numPr>
          <w:ilvl w:val="0"/>
          <w:numId w:val="1"/>
        </w:numPr>
        <w:spacing w:before="0"/>
      </w:pPr>
      <w:r>
        <w:t xml:space="preserve">Contributed to the University </w:t>
      </w:r>
      <w:r w:rsidR="002045BA">
        <w:t xml:space="preserve">Green Action Week </w:t>
      </w:r>
      <w:proofErr w:type="spellStart"/>
      <w:r>
        <w:t>programme</w:t>
      </w:r>
      <w:proofErr w:type="spellEnd"/>
      <w:r>
        <w:t xml:space="preserve"> by hosting:</w:t>
      </w:r>
    </w:p>
    <w:p w:rsidR="00C46E4C" w:rsidRDefault="002045BA" w:rsidP="007E34D9">
      <w:pPr>
        <w:numPr>
          <w:ilvl w:val="1"/>
          <w:numId w:val="1"/>
        </w:numPr>
        <w:spacing w:before="0" w:line="240" w:lineRule="auto"/>
      </w:pPr>
      <w:r>
        <w:t xml:space="preserve">Low Carbon formal hall developed using </w:t>
      </w:r>
      <w:proofErr w:type="spellStart"/>
      <w:r>
        <w:t>MyEmissions</w:t>
      </w:r>
      <w:proofErr w:type="spellEnd"/>
      <w:r w:rsidR="00F9011B">
        <w:t>.</w:t>
      </w:r>
    </w:p>
    <w:p w:rsidR="00C46E4C" w:rsidRDefault="002045BA" w:rsidP="007E34D9">
      <w:pPr>
        <w:numPr>
          <w:ilvl w:val="1"/>
          <w:numId w:val="1"/>
        </w:numPr>
        <w:spacing w:before="0" w:line="240" w:lineRule="auto"/>
      </w:pPr>
      <w:r>
        <w:t xml:space="preserve">Sustainable beer tasting with </w:t>
      </w:r>
      <w:proofErr w:type="spellStart"/>
      <w:r>
        <w:t>Chadlington</w:t>
      </w:r>
      <w:proofErr w:type="spellEnd"/>
      <w:r>
        <w:t xml:space="preserve"> Brewery</w:t>
      </w:r>
      <w:r w:rsidR="00F9011B">
        <w:t>.</w:t>
      </w:r>
    </w:p>
    <w:p w:rsidR="00C46E4C" w:rsidRDefault="002045BA" w:rsidP="007E34D9">
      <w:pPr>
        <w:numPr>
          <w:ilvl w:val="1"/>
          <w:numId w:val="1"/>
        </w:numPr>
        <w:spacing w:before="0" w:line="240" w:lineRule="auto"/>
      </w:pPr>
      <w:r>
        <w:t xml:space="preserve">Environmental movie screening in the </w:t>
      </w:r>
      <w:r w:rsidR="00F9011B">
        <w:t>MCR.</w:t>
      </w:r>
    </w:p>
    <w:p w:rsidR="00C46E4C" w:rsidRDefault="002045BA" w:rsidP="007E34D9">
      <w:pPr>
        <w:numPr>
          <w:ilvl w:val="1"/>
          <w:numId w:val="1"/>
        </w:numPr>
        <w:spacing w:before="0" w:line="240" w:lineRule="auto"/>
      </w:pPr>
      <w:r>
        <w:lastRenderedPageBreak/>
        <w:t>JCR welfare tea and plant pot decorating</w:t>
      </w:r>
      <w:r w:rsidR="00F9011B">
        <w:t>.</w:t>
      </w:r>
      <w:bookmarkStart w:id="9" w:name="_xwouhktc5jjw" w:colFirst="0" w:colLast="0"/>
      <w:bookmarkEnd w:id="9"/>
    </w:p>
    <w:p w:rsidR="00486D2F" w:rsidRDefault="00486D2F" w:rsidP="007E34D9">
      <w:pPr>
        <w:numPr>
          <w:ilvl w:val="1"/>
          <w:numId w:val="1"/>
        </w:numPr>
        <w:spacing w:before="0" w:line="240" w:lineRule="auto"/>
      </w:pPr>
      <w:r>
        <w:t>An Oxford Student Union workshop on College sustainability.</w:t>
      </w:r>
    </w:p>
    <w:p w:rsidR="00486D2F" w:rsidRDefault="00486D2F" w:rsidP="007E34D9">
      <w:pPr>
        <w:numPr>
          <w:ilvl w:val="1"/>
          <w:numId w:val="1"/>
        </w:numPr>
        <w:spacing w:before="0" w:line="240" w:lineRule="auto"/>
      </w:pPr>
      <w:r>
        <w:t>An Oxford University Innovation workshop on fundi</w:t>
      </w:r>
      <w:bookmarkStart w:id="10" w:name="_GoBack"/>
      <w:bookmarkEnd w:id="10"/>
      <w:r>
        <w:t>ng for sustainable initiatives.</w:t>
      </w:r>
    </w:p>
    <w:sectPr w:rsidR="00486D2F" w:rsidSect="00E047E0">
      <w:headerReference w:type="default" r:id="rId8"/>
      <w:footerReference w:type="default" r:id="rId9"/>
      <w:headerReference w:type="first" r:id="rId10"/>
      <w:footerReference w:type="first" r:id="rId11"/>
      <w:pgSz w:w="12240" w:h="15840"/>
      <w:pgMar w:top="1021" w:right="1247" w:bottom="1021" w:left="102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45BA">
      <w:pPr>
        <w:spacing w:before="0" w:line="240" w:lineRule="auto"/>
      </w:pPr>
      <w:r>
        <w:separator/>
      </w:r>
    </w:p>
  </w:endnote>
  <w:endnote w:type="continuationSeparator" w:id="0">
    <w:p w:rsidR="00000000" w:rsidRDefault="002045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4C" w:rsidRDefault="002045BA">
    <w:pPr>
      <w:pBdr>
        <w:top w:val="nil"/>
        <w:left w:val="nil"/>
        <w:bottom w:val="nil"/>
        <w:right w:val="nil"/>
        <w:between w:val="nil"/>
      </w:pBdr>
      <w:spacing w:before="0" w:line="240" w:lineRule="auto"/>
    </w:pPr>
    <w:r>
      <w:rPr>
        <w:noProof/>
        <w:lang w:val="en-GB"/>
      </w:rPr>
      <w:drawing>
        <wp:inline distT="114300" distB="114300" distL="114300" distR="114300">
          <wp:extent cx="5943600" cy="25400"/>
          <wp:effectExtent l="0" t="0" r="0" b="0"/>
          <wp:docPr id="3" name="image1.png" descr="footer line"/>
          <wp:cNvGraphicFramePr/>
          <a:graphic xmlns:a="http://schemas.openxmlformats.org/drawingml/2006/main">
            <a:graphicData uri="http://schemas.openxmlformats.org/drawingml/2006/picture">
              <pic:pic xmlns:pic="http://schemas.openxmlformats.org/drawingml/2006/picture">
                <pic:nvPicPr>
                  <pic:cNvPr id="0" name="image1.png" descr="footer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C46E4C" w:rsidRDefault="002045BA">
    <w:pPr>
      <w:pBdr>
        <w:top w:val="nil"/>
        <w:left w:val="nil"/>
        <w:bottom w:val="nil"/>
        <w:right w:val="nil"/>
        <w:between w:val="nil"/>
      </w:pBdr>
      <w:spacing w:before="0" w:line="240" w:lineRule="auto"/>
      <w:ind w:left="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sidR="00E047E0">
      <w:rPr>
        <w:rFonts w:ascii="Economica" w:eastAsia="Economica" w:hAnsi="Economica" w:cs="Economica"/>
      </w:rPr>
      <w:fldChar w:fldCharType="separate"/>
    </w:r>
    <w:r>
      <w:rPr>
        <w:rFonts w:ascii="Economica" w:eastAsia="Economica" w:hAnsi="Economica" w:cs="Economica"/>
        <w:noProof/>
      </w:rPr>
      <w:t>2</w:t>
    </w:r>
    <w:r>
      <w:rPr>
        <w:rFonts w:ascii="Economica" w:eastAsia="Economica" w:hAnsi="Economica" w:cs="Econom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4C" w:rsidRDefault="002045BA">
    <w:pPr>
      <w:pBdr>
        <w:top w:val="nil"/>
        <w:left w:val="nil"/>
        <w:bottom w:val="nil"/>
        <w:right w:val="nil"/>
        <w:between w:val="nil"/>
      </w:pBdr>
      <w:spacing w:before="0" w:line="240" w:lineRule="auto"/>
    </w:pPr>
    <w:r>
      <w:rPr>
        <w:noProof/>
        <w:lang w:val="en-GB"/>
      </w:rPr>
      <w:drawing>
        <wp:inline distT="114300" distB="114300" distL="114300" distR="114300">
          <wp:extent cx="5943600" cy="25400"/>
          <wp:effectExtent l="0" t="0" r="0" b="0"/>
          <wp:docPr id="1" name="image1.png" descr="footer line"/>
          <wp:cNvGraphicFramePr/>
          <a:graphic xmlns:a="http://schemas.openxmlformats.org/drawingml/2006/main">
            <a:graphicData uri="http://schemas.openxmlformats.org/drawingml/2006/picture">
              <pic:pic xmlns:pic="http://schemas.openxmlformats.org/drawingml/2006/picture">
                <pic:nvPicPr>
                  <pic:cNvPr id="0" name="image1.png" descr="footer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C46E4C" w:rsidRDefault="002045BA">
    <w:pPr>
      <w:pBdr>
        <w:top w:val="nil"/>
        <w:left w:val="nil"/>
        <w:bottom w:val="nil"/>
        <w:right w:val="nil"/>
        <w:between w:val="nil"/>
      </w:pBdr>
      <w:spacing w:before="0" w:line="240" w:lineRule="auto"/>
      <w:ind w:left="75"/>
    </w:pPr>
    <w:r>
      <w:rPr>
        <w:rFonts w:ascii="Economica" w:eastAsia="Economica" w:hAnsi="Economica" w:cs="Economica"/>
      </w:rPr>
      <w:fldChar w:fldCharType="begin"/>
    </w:r>
    <w:r>
      <w:rPr>
        <w:rFonts w:ascii="Economica" w:eastAsia="Economica" w:hAnsi="Economica" w:cs="Economica"/>
      </w:rPr>
      <w:instrText>PAGE</w:instrText>
    </w:r>
    <w:r w:rsidR="00E047E0">
      <w:rPr>
        <w:rFonts w:ascii="Economica" w:eastAsia="Economica" w:hAnsi="Economica" w:cs="Economica"/>
      </w:rPr>
      <w:fldChar w:fldCharType="separate"/>
    </w:r>
    <w:r w:rsidR="00486D2F">
      <w:rPr>
        <w:rFonts w:ascii="Economica" w:eastAsia="Economica" w:hAnsi="Economica" w:cs="Economica"/>
        <w:noProof/>
      </w:rPr>
      <w:t>1</w:t>
    </w:r>
    <w:r>
      <w:rPr>
        <w:rFonts w:ascii="Economica" w:eastAsia="Economica" w:hAnsi="Economica" w:cs="Econom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45BA">
      <w:pPr>
        <w:spacing w:before="0" w:line="240" w:lineRule="auto"/>
      </w:pPr>
      <w:r>
        <w:separator/>
      </w:r>
    </w:p>
  </w:footnote>
  <w:footnote w:type="continuationSeparator" w:id="0">
    <w:p w:rsidR="00000000" w:rsidRDefault="002045B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4C" w:rsidRDefault="00C46E4C">
    <w:pPr>
      <w:pBdr>
        <w:top w:val="nil"/>
        <w:left w:val="nil"/>
        <w:bottom w:val="nil"/>
        <w:right w:val="nil"/>
        <w:between w:val="nil"/>
      </w:pBdr>
      <w:spacing w:before="0"/>
    </w:pPr>
  </w:p>
  <w:p w:rsidR="00C46E4C" w:rsidRDefault="00C46E4C">
    <w:pPr>
      <w:pStyle w:val="Subtitle"/>
      <w:pBdr>
        <w:top w:val="nil"/>
        <w:left w:val="nil"/>
        <w:bottom w:val="nil"/>
        <w:right w:val="nil"/>
        <w:between w:val="nil"/>
      </w:pBdr>
      <w:spacing w:before="0"/>
    </w:pPr>
    <w:bookmarkStart w:id="11" w:name="_i9npdp6lp7kp" w:colFirst="0" w:colLast="0"/>
    <w:bookmarkEnd w:id="11"/>
  </w:p>
  <w:p w:rsidR="00C46E4C" w:rsidRDefault="002045BA">
    <w:pPr>
      <w:pBdr>
        <w:top w:val="nil"/>
        <w:left w:val="nil"/>
        <w:bottom w:val="nil"/>
        <w:right w:val="nil"/>
        <w:between w:val="nil"/>
      </w:pBdr>
      <w:spacing w:before="0"/>
    </w:pPr>
    <w:r>
      <w:rPr>
        <w:noProof/>
        <w:lang w:val="en-GB"/>
      </w:rPr>
      <w:drawing>
        <wp:inline distT="114300" distB="114300" distL="114300" distR="114300">
          <wp:extent cx="5943600" cy="25400"/>
          <wp:effectExtent l="0" t="0" r="0" b="0"/>
          <wp:docPr id="2" name="image1.png" descr="header line"/>
          <wp:cNvGraphicFramePr/>
          <a:graphic xmlns:a="http://schemas.openxmlformats.org/drawingml/2006/main">
            <a:graphicData uri="http://schemas.openxmlformats.org/drawingml/2006/picture">
              <pic:pic xmlns:pic="http://schemas.openxmlformats.org/drawingml/2006/picture">
                <pic:nvPicPr>
                  <pic:cNvPr id="0" name="image1.png" descr="header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4C" w:rsidRDefault="00C46E4C">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10AE"/>
    <w:multiLevelType w:val="multilevel"/>
    <w:tmpl w:val="4348AB1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EC434F5"/>
    <w:multiLevelType w:val="multilevel"/>
    <w:tmpl w:val="D6DA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4C"/>
    <w:rsid w:val="002045BA"/>
    <w:rsid w:val="00311AE2"/>
    <w:rsid w:val="00486D2F"/>
    <w:rsid w:val="00727E36"/>
    <w:rsid w:val="007E34D9"/>
    <w:rsid w:val="00B020BE"/>
    <w:rsid w:val="00BA1F53"/>
    <w:rsid w:val="00C46E4C"/>
    <w:rsid w:val="00D83A6E"/>
    <w:rsid w:val="00D93F0B"/>
    <w:rsid w:val="00E047E0"/>
    <w:rsid w:val="00E116B7"/>
    <w:rsid w:val="00F9011B"/>
    <w:rsid w:val="00FA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5E82"/>
  <w15:docId w15:val="{6FE764A2-1710-46F2-84D1-C655C56D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 w:eastAsia="en-GB" w:bidi="ar-SA"/>
      </w:rPr>
    </w:rPrDefault>
    <w:pPrDefault>
      <w:pPr>
        <w:spacing w:before="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outlineLvl w:val="1"/>
    </w:pPr>
    <w:rPr>
      <w:b/>
      <w:sz w:val="26"/>
      <w:szCs w:val="26"/>
    </w:rPr>
  </w:style>
  <w:style w:type="paragraph" w:styleId="Heading3">
    <w:name w:val="heading 3"/>
    <w:basedOn w:val="Normal"/>
    <w:next w:val="Normal"/>
    <w:pPr>
      <w:ind w:left="-15"/>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pPr>
    <w:rPr>
      <w:rFonts w:ascii="Economica" w:eastAsia="Economica" w:hAnsi="Economica" w:cs="Economica"/>
      <w:b/>
      <w:sz w:val="60"/>
      <w:szCs w:val="60"/>
    </w:rPr>
  </w:style>
  <w:style w:type="paragraph" w:styleId="Subtitle">
    <w:name w:val="Subtitle"/>
    <w:basedOn w:val="Normal"/>
    <w:next w:val="Normal"/>
    <w:pPr>
      <w:spacing w:line="240" w:lineRule="auto"/>
    </w:pPr>
    <w:rPr>
      <w:rFonts w:ascii="Economica" w:eastAsia="Economica" w:hAnsi="Economica" w:cs="Economica"/>
      <w:color w:val="666666"/>
      <w:sz w:val="28"/>
      <w:szCs w:val="28"/>
    </w:rPr>
  </w:style>
  <w:style w:type="paragraph" w:styleId="BalloonText">
    <w:name w:val="Balloon Text"/>
    <w:basedOn w:val="Normal"/>
    <w:link w:val="BalloonTextChar"/>
    <w:uiPriority w:val="99"/>
    <w:semiHidden/>
    <w:unhideWhenUsed/>
    <w:rsid w:val="00E116B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Banbrook</dc:creator>
  <cp:lastModifiedBy>John Banbrook</cp:lastModifiedBy>
  <cp:revision>8</cp:revision>
  <cp:lastPrinted>2023-05-24T09:50:00Z</cp:lastPrinted>
  <dcterms:created xsi:type="dcterms:W3CDTF">2023-05-18T09:26:00Z</dcterms:created>
  <dcterms:modified xsi:type="dcterms:W3CDTF">2023-05-26T07:42:00Z</dcterms:modified>
</cp:coreProperties>
</file>